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yyrbgm54ons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kd513t7ddxmn" w:id="1"/>
      <w:bookmarkEnd w:id="1"/>
      <w:r w:rsidDel="00000000" w:rsidR="00000000" w:rsidRPr="00000000">
        <w:rPr>
          <w:rtl w:val="0"/>
        </w:rPr>
        <w:t xml:space="preserve">Informació per publicar Vídeos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Títol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Autor/s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Estat: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Públic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Ocult (Només les persones que tenen enllaç poden veure el vídeo)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Si és una col·lecció de vídeos -&gt; Nom de la col·lecció</w:t>
        <w:br w:type="textWrapping"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Opcional (requerida més endavant)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Escola/departament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Unitat (enllaç)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Àmbits de coneixement (enllaç)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Assignatura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Descripció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Tipus de llicència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1971675" cy="4381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1675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